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444B" w14:textId="77777777" w:rsidR="00C771DC" w:rsidRDefault="00C771DC" w:rsidP="00C771DC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808DA0" wp14:editId="1DC60B3E">
            <wp:simplePos x="0" y="0"/>
            <wp:positionH relativeFrom="column">
              <wp:posOffset>-720090</wp:posOffset>
            </wp:positionH>
            <wp:positionV relativeFrom="paragraph">
              <wp:posOffset>-467995</wp:posOffset>
            </wp:positionV>
            <wp:extent cx="7776210" cy="1149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AA1460" wp14:editId="04DC9253">
                <wp:simplePos x="0" y="0"/>
                <wp:positionH relativeFrom="column">
                  <wp:posOffset>3550920</wp:posOffset>
                </wp:positionH>
                <wp:positionV relativeFrom="paragraph">
                  <wp:posOffset>27305</wp:posOffset>
                </wp:positionV>
                <wp:extent cx="3503295" cy="504907"/>
                <wp:effectExtent l="0" t="0" r="1905" b="3175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504907"/>
                          <a:chOff x="-11627" y="2370"/>
                          <a:chExt cx="35035" cy="4828"/>
                        </a:xfrm>
                      </wpg:grpSpPr>
                      <wps:wsp>
                        <wps:cNvPr id="16" name="Rettangolo arrotondato 3"/>
                        <wps:cNvSpPr>
                          <a:spLocks noChangeArrowheads="1"/>
                        </wps:cNvSpPr>
                        <wps:spPr bwMode="auto">
                          <a:xfrm>
                            <a:off x="-11627" y="2370"/>
                            <a:ext cx="21627" cy="4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7642" y="2370"/>
                            <a:ext cx="15766" cy="479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CasellaDi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2808"/>
                            <a:ext cx="16695" cy="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33C45" w14:textId="77777777" w:rsidR="00C771DC" w:rsidRDefault="00C771DC" w:rsidP="00C771DC">
                              <w:pPr>
                                <w:pStyle w:val="Normale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 w:rsidRPr="00E4435B">
                                <w:rPr>
                                  <w:rFonts w:ascii="Aharoni" w:cs="Aharoni" w:hint="cs"/>
                                  <w:b/>
                                  <w:bCs/>
                                  <w:color w:val="FFFFFF"/>
                                  <w:kern w:val="24"/>
                                  <w:sz w:val="48"/>
                                  <w:szCs w:val="48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A1460" id="Gruppo 15" o:spid="_x0000_s1026" style="position:absolute;left:0;text-align:left;margin-left:279.6pt;margin-top:2.15pt;width:275.85pt;height:39.75pt;z-index:251660288;mso-width-relative:margin;mso-height-relative:margin" coordorigin="-11627,2370" coordsize="35035,4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">
                <v:roundrect id="Rettangolo arrotondato 3" o:spid="_x0000_s1027" style="position:absolute;left:-11627;top:2370;width:21627;height:4809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UfxxAAA&#10;ANsAAAAPAAAAZHJzL2Rvd25yZXYueG1sRI9Ba8JAEIXvBf/DMkJvdWMrItFVRCi0Bw9NFD0O2TEb&#10;zc6G7CbGf98VCr3N8N68781qM9ha9NT6yrGC6SQBQVw4XXGp4JB/vi1A+ICssXZMCh7kYbMevaww&#10;1e7OP9RnoRQxhH2KCkwITSqlLwxZ9BPXEEft4lqLIa5tKXWL9xhua/meJHNpseJIMNjQzlBxyzob&#10;Ibm8dnub5P25z2ad+T4V2+OHUq/jYbsEEWgI/+a/6y8d68/h+Usc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1H8cQAAADbAAAADwAAAAAAAAAAAAAAAACXAgAAZHJzL2Rv&#10;d25yZXYueG1sUEsFBgAAAAAEAAQA9QAAAIgDAAAAAA==&#10;" fillcolor="red" stroked="f" strokeweight="2pt"/>
                <v:rect id="Rettangolo 4" o:spid="_x0000_s1028" style="position:absolute;left:7642;top:2370;width:15766;height:479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R2bwAAA&#10;ANsAAAAPAAAAZHJzL2Rvd25yZXYueG1sRE9LawIxEL4L/ocwQm81q2Arq1FEFNrefJRex810s3Uz&#10;WZK4bv+9EQRv8/E9Z77sbC1a8qFyrGA0zEAQF05XXCo4HravUxAhImusHZOCfwqwXPR7c8y1u/KO&#10;2n0sRQrhkKMCE2OTSxkKQxbD0DXEift13mJM0JdSe7ymcFvLcZa9SYsVpwaDDa0NFef9xSr4+Yx4&#10;ao3bZBv/XX79TcxkbI1SL4NuNQMRqYtP8cP9odP8d7j/kg6Qi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gR2bwAAAANsAAAAPAAAAAAAAAAAAAAAAAJcCAABkcnMvZG93bnJl&#10;di54bWxQSwUGAAAAAAQABAD1AAAAhAMAAAAA&#10;" fillcolor="red" stroked="f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DiTesto 2" o:spid="_x0000_s1029" type="#_x0000_t202" style="position:absolute;left:5227;top:2808;width:16695;height:4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Ws+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WP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1az7CAAAA2wAAAA8AAAAAAAAAAAAAAAAAlwIAAGRycy9kb3du&#10;cmV2LnhtbFBLBQYAAAAABAAEAPUAAACGAwAAAAA=&#10;" filled="f" stroked="f">
                  <v:textbox style="mso-fit-shape-to-text:t">
                    <w:txbxContent>
                      <w:p w14:paraId="3A933C45" w14:textId="77777777" w:rsidR="00C771DC" w:rsidRDefault="00C771DC" w:rsidP="00C771DC">
                        <w:pPr>
                          <w:pStyle w:val="Normale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 w:rsidRPr="00E4435B">
                          <w:rPr>
                            <w:rFonts w:ascii="Aharoni" w:cs="Aharoni" w:hint="cs"/>
                            <w:b/>
                            <w:bCs/>
                            <w:color w:val="FFFFFF"/>
                            <w:kern w:val="24"/>
                            <w:sz w:val="48"/>
                            <w:szCs w:val="48"/>
                          </w:rPr>
                          <w:t>NEWS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62CC81" w14:textId="77777777" w:rsidR="00C771DC" w:rsidRDefault="00C771DC" w:rsidP="00C771DC"/>
    <w:p w14:paraId="0C4C7A36" w14:textId="77777777" w:rsidR="00C771DC" w:rsidRPr="00C771DC" w:rsidRDefault="00C771DC" w:rsidP="00C771DC"/>
    <w:p w14:paraId="6CF91B24" w14:textId="77777777" w:rsidR="00C771DC" w:rsidRPr="00C771DC" w:rsidRDefault="00C771DC" w:rsidP="00C771DC"/>
    <w:p w14:paraId="2B9336C1" w14:textId="77777777" w:rsidR="00C771DC" w:rsidRPr="00C771DC" w:rsidRDefault="00C771DC" w:rsidP="00C771DC">
      <w:r>
        <w:rPr>
          <w:noProof/>
        </w:rPr>
        <w:drawing>
          <wp:anchor distT="0" distB="0" distL="114300" distR="114300" simplePos="0" relativeHeight="251661312" behindDoc="0" locked="0" layoutInCell="1" allowOverlap="1" wp14:anchorId="58862CB2" wp14:editId="2E6D84FA">
            <wp:simplePos x="0" y="0"/>
            <wp:positionH relativeFrom="column">
              <wp:posOffset>4977765</wp:posOffset>
            </wp:positionH>
            <wp:positionV relativeFrom="paragraph">
              <wp:posOffset>165100</wp:posOffset>
            </wp:positionV>
            <wp:extent cx="1724025" cy="379730"/>
            <wp:effectExtent l="0" t="0" r="3175" b="1270"/>
            <wp:wrapThrough wrapText="bothSides">
              <wp:wrapPolygon edited="0">
                <wp:start x="0" y="0"/>
                <wp:lineTo x="0" y="20227"/>
                <wp:lineTo x="21322" y="20227"/>
                <wp:lineTo x="21322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85B8F" w14:textId="77777777" w:rsidR="00C771DC" w:rsidRDefault="00C771DC" w:rsidP="00C771DC">
      <w:pPr>
        <w:jc w:val="center"/>
      </w:pPr>
    </w:p>
    <w:p w14:paraId="5ACD67CC" w14:textId="77777777" w:rsidR="00C771DC" w:rsidRPr="00C771DC" w:rsidRDefault="00C771DC" w:rsidP="00C771DC"/>
    <w:p w14:paraId="1513D7B3" w14:textId="77777777" w:rsidR="00C771DC" w:rsidRPr="00C771DC" w:rsidRDefault="00C771DC" w:rsidP="00C771DC"/>
    <w:p w14:paraId="3546B8A8" w14:textId="77777777" w:rsidR="00C771DC" w:rsidRPr="00C771DC" w:rsidRDefault="00C771DC" w:rsidP="00C771DC"/>
    <w:p w14:paraId="7526DB92" w14:textId="77777777" w:rsidR="001A0F11" w:rsidRDefault="001A0F11" w:rsidP="00C771DC">
      <w:pPr>
        <w:shd w:val="clear" w:color="auto" w:fill="FFFFFF"/>
        <w:spacing w:after="150"/>
        <w:jc w:val="center"/>
        <w:rPr>
          <w:rFonts w:ascii="Helvetica Neue" w:eastAsiaTheme="minorHAnsi" w:hAnsi="Helvetica Neue"/>
          <w:b/>
          <w:color w:val="666666"/>
          <w:sz w:val="32"/>
          <w:szCs w:val="32"/>
        </w:rPr>
      </w:pPr>
    </w:p>
    <w:p w14:paraId="6EC2685F" w14:textId="77777777" w:rsidR="001A0F11" w:rsidRDefault="001A0F11" w:rsidP="00C771DC">
      <w:pPr>
        <w:shd w:val="clear" w:color="auto" w:fill="FFFFFF"/>
        <w:spacing w:after="150"/>
        <w:jc w:val="center"/>
        <w:rPr>
          <w:rFonts w:ascii="Helvetica Neue" w:eastAsiaTheme="minorHAnsi" w:hAnsi="Helvetica Neue"/>
          <w:b/>
          <w:color w:val="666666"/>
          <w:sz w:val="32"/>
          <w:szCs w:val="32"/>
        </w:rPr>
      </w:pPr>
    </w:p>
    <w:p w14:paraId="332AF9ED" w14:textId="77777777" w:rsidR="00C771DC" w:rsidRDefault="00C771DC" w:rsidP="00C771DC">
      <w:pPr>
        <w:shd w:val="clear" w:color="auto" w:fill="FFFFFF"/>
        <w:spacing w:after="150"/>
        <w:jc w:val="center"/>
        <w:rPr>
          <w:rFonts w:ascii="Helvetica Neue" w:eastAsiaTheme="minorHAnsi" w:hAnsi="Helvetica Neue"/>
          <w:b/>
          <w:color w:val="666666"/>
          <w:sz w:val="32"/>
          <w:szCs w:val="32"/>
        </w:rPr>
      </w:pPr>
      <w:r w:rsidRPr="00C771DC">
        <w:rPr>
          <w:rFonts w:ascii="Helvetica Neue" w:eastAsiaTheme="minorHAnsi" w:hAnsi="Helvetica Neue"/>
          <w:b/>
          <w:color w:val="666666"/>
          <w:sz w:val="32"/>
          <w:szCs w:val="32"/>
        </w:rPr>
        <w:t>Sicurezza sul lavoro e g</w:t>
      </w:r>
      <w:r>
        <w:rPr>
          <w:rFonts w:ascii="Helvetica Neue" w:eastAsiaTheme="minorHAnsi" w:hAnsi="Helvetica Neue"/>
          <w:b/>
          <w:color w:val="666666"/>
          <w:sz w:val="32"/>
          <w:szCs w:val="32"/>
        </w:rPr>
        <w:t>estione delle emergenze</w:t>
      </w:r>
    </w:p>
    <w:p w14:paraId="12C2C4DA" w14:textId="77777777" w:rsidR="00C771DC" w:rsidRPr="00C771DC" w:rsidRDefault="00C771DC" w:rsidP="00C771DC">
      <w:pPr>
        <w:shd w:val="clear" w:color="auto" w:fill="FFFFFF"/>
        <w:spacing w:after="150"/>
        <w:jc w:val="center"/>
        <w:rPr>
          <w:rFonts w:ascii="Helvetica Neue" w:eastAsiaTheme="minorHAnsi" w:hAnsi="Helvetica Neue"/>
          <w:b/>
          <w:color w:val="666666"/>
          <w:sz w:val="32"/>
          <w:szCs w:val="32"/>
        </w:rPr>
      </w:pPr>
      <w:r>
        <w:rPr>
          <w:rFonts w:ascii="Helvetica Neue" w:eastAsiaTheme="minorHAnsi" w:hAnsi="Helvetica Neue"/>
          <w:b/>
          <w:color w:val="666666"/>
          <w:sz w:val="32"/>
          <w:szCs w:val="32"/>
        </w:rPr>
        <w:t>O</w:t>
      </w:r>
      <w:r w:rsidRPr="00C771DC">
        <w:rPr>
          <w:rFonts w:ascii="Helvetica Neue" w:eastAsiaTheme="minorHAnsi" w:hAnsi="Helvetica Neue"/>
          <w:b/>
          <w:color w:val="666666"/>
          <w:sz w:val="32"/>
          <w:szCs w:val="32"/>
        </w:rPr>
        <w:t>bblighi e diritti in caso di pericolo grave e immediato</w:t>
      </w:r>
    </w:p>
    <w:p w14:paraId="5506AB2C" w14:textId="77777777" w:rsidR="00C771DC" w:rsidRDefault="00C771DC" w:rsidP="00C771DC">
      <w:pPr>
        <w:shd w:val="clear" w:color="auto" w:fill="FFFFFF"/>
        <w:spacing w:after="150"/>
        <w:rPr>
          <w:rFonts w:ascii="Helvetica Neue" w:eastAsiaTheme="minorHAnsi" w:hAnsi="Helvetica Neue"/>
          <w:color w:val="666666"/>
          <w:sz w:val="20"/>
          <w:szCs w:val="20"/>
        </w:rPr>
      </w:pPr>
    </w:p>
    <w:p w14:paraId="7BE197DD" w14:textId="1CFBF0D7" w:rsidR="00C771DC" w:rsidRPr="00C771DC" w:rsidRDefault="00C771DC" w:rsidP="00C771DC">
      <w:pPr>
        <w:shd w:val="clear" w:color="auto" w:fill="FFFFFF"/>
        <w:spacing w:after="150"/>
        <w:jc w:val="both"/>
        <w:rPr>
          <w:rFonts w:ascii="Helvetica Neue" w:eastAsiaTheme="minorHAnsi" w:hAnsi="Helvetica Neue"/>
          <w:color w:val="666666"/>
        </w:rPr>
      </w:pPr>
      <w:r w:rsidRPr="00C771DC">
        <w:rPr>
          <w:rFonts w:ascii="Helvetica Neue" w:eastAsiaTheme="minorHAnsi" w:hAnsi="Helvetica Neue"/>
          <w:b/>
          <w:color w:val="666666"/>
        </w:rPr>
        <w:t xml:space="preserve">Roberta </w:t>
      </w:r>
      <w:proofErr w:type="spellStart"/>
      <w:r w:rsidRPr="00C771DC">
        <w:rPr>
          <w:rFonts w:ascii="Helvetica Neue" w:eastAsiaTheme="minorHAnsi" w:hAnsi="Helvetica Neue"/>
          <w:b/>
          <w:color w:val="666666"/>
        </w:rPr>
        <w:t>Nunin</w:t>
      </w:r>
      <w:proofErr w:type="spellEnd"/>
      <w:r w:rsidR="001A0F11" w:rsidRPr="00730CAC">
        <w:rPr>
          <w:rFonts w:ascii="Helvetica Neue" w:eastAsiaTheme="minorHAnsi" w:hAnsi="Helvetica Neue"/>
          <w:b/>
          <w:color w:val="666666"/>
        </w:rPr>
        <w:t>, P</w:t>
      </w:r>
      <w:r w:rsidRPr="00C771DC">
        <w:rPr>
          <w:rFonts w:ascii="Helvetica Neue" w:eastAsiaTheme="minorHAnsi" w:hAnsi="Helvetica Neue"/>
          <w:b/>
          <w:color w:val="666666"/>
        </w:rPr>
        <w:t>rofessore associato di Diritto del lavoro nell’Università di Trieste</w:t>
      </w:r>
      <w:r w:rsidRPr="00C771DC">
        <w:rPr>
          <w:rFonts w:ascii="Helvetica Neue" w:eastAsiaTheme="minorHAnsi" w:hAnsi="Helvetica Neue"/>
          <w:color w:val="666666"/>
        </w:rPr>
        <w:t xml:space="preserve"> </w:t>
      </w:r>
      <w:r w:rsidRPr="00730CAC">
        <w:rPr>
          <w:rFonts w:ascii="Helvetica Neue" w:eastAsiaTheme="minorHAnsi" w:hAnsi="Helvetica Neue"/>
          <w:b/>
          <w:color w:val="666666"/>
        </w:rPr>
        <w:t xml:space="preserve">tratta </w:t>
      </w:r>
      <w:r w:rsidRPr="00C771DC">
        <w:rPr>
          <w:rFonts w:ascii="Helvetica Neue" w:eastAsiaTheme="minorHAnsi" w:hAnsi="Helvetica Neue"/>
          <w:b/>
          <w:color w:val="666666"/>
        </w:rPr>
        <w:t>il tema della gestione delle emergenze sul luogo di lavoro</w:t>
      </w:r>
      <w:r w:rsidRPr="00C771DC">
        <w:rPr>
          <w:rFonts w:ascii="Helvetica Neue" w:eastAsiaTheme="minorHAnsi" w:hAnsi="Helvetica Neue"/>
          <w:color w:val="666666"/>
        </w:rPr>
        <w:t xml:space="preserve"> </w:t>
      </w:r>
      <w:bookmarkStart w:id="0" w:name="_GoBack"/>
      <w:r w:rsidRPr="00C771DC">
        <w:rPr>
          <w:rFonts w:ascii="Helvetica Neue" w:eastAsiaTheme="minorHAnsi" w:hAnsi="Helvetica Neue"/>
          <w:b/>
          <w:color w:val="666666"/>
        </w:rPr>
        <w:t>e</w:t>
      </w:r>
      <w:bookmarkEnd w:id="0"/>
      <w:r w:rsidRPr="00C771DC">
        <w:rPr>
          <w:rFonts w:ascii="Helvetica Neue" w:eastAsiaTheme="minorHAnsi" w:hAnsi="Helvetica Neue"/>
          <w:color w:val="666666"/>
        </w:rPr>
        <w:t xml:space="preserve"> </w:t>
      </w:r>
      <w:r w:rsidR="001A0F11">
        <w:rPr>
          <w:rFonts w:ascii="Helvetica Neue" w:eastAsiaTheme="minorHAnsi" w:hAnsi="Helvetica Neue"/>
          <w:color w:val="666666"/>
        </w:rPr>
        <w:t xml:space="preserve">in un articolo </w:t>
      </w:r>
      <w:r w:rsidRPr="00C771DC">
        <w:rPr>
          <w:rFonts w:ascii="Helvetica Neue" w:eastAsiaTheme="minorHAnsi" w:hAnsi="Helvetica Neue"/>
          <w:color w:val="666666"/>
        </w:rPr>
        <w:t xml:space="preserve">si sofferma </w:t>
      </w:r>
      <w:r w:rsidR="00E70E3C">
        <w:rPr>
          <w:rFonts w:ascii="Helvetica Neue" w:eastAsiaTheme="minorHAnsi" w:hAnsi="Helvetica Neue"/>
          <w:color w:val="666666"/>
        </w:rPr>
        <w:t xml:space="preserve">sui diritti dei </w:t>
      </w:r>
      <w:r w:rsidRPr="00C771DC">
        <w:rPr>
          <w:rFonts w:ascii="Helvetica Neue" w:eastAsiaTheme="minorHAnsi" w:hAnsi="Helvetica Neue"/>
          <w:color w:val="666666"/>
        </w:rPr>
        <w:t>lavoratori in caso di pericolo grave e immediato.</w:t>
      </w:r>
    </w:p>
    <w:p w14:paraId="188BF42C" w14:textId="77777777" w:rsidR="00C771DC" w:rsidRPr="00C771DC" w:rsidRDefault="001A0F11" w:rsidP="00C771DC">
      <w:pPr>
        <w:shd w:val="clear" w:color="auto" w:fill="FFFFFF"/>
        <w:spacing w:after="150"/>
        <w:jc w:val="both"/>
        <w:rPr>
          <w:rFonts w:ascii="Helvetica Neue" w:eastAsiaTheme="minorHAnsi" w:hAnsi="Helvetica Neue"/>
          <w:b/>
          <w:color w:val="666666"/>
        </w:rPr>
      </w:pPr>
      <w:r>
        <w:rPr>
          <w:rFonts w:ascii="Helvetica Neue" w:eastAsiaTheme="minorHAnsi" w:hAnsi="Helvetica Neue"/>
          <w:color w:val="666666"/>
        </w:rPr>
        <w:t>Il pezzo</w:t>
      </w:r>
      <w:r w:rsidR="00E70E3C">
        <w:rPr>
          <w:rFonts w:ascii="Helvetica Neue" w:eastAsiaTheme="minorHAnsi" w:hAnsi="Helvetica Neue"/>
          <w:color w:val="666666"/>
        </w:rPr>
        <w:t xml:space="preserve"> </w:t>
      </w:r>
      <w:r w:rsidR="00C771DC" w:rsidRPr="00C771DC">
        <w:rPr>
          <w:rFonts w:ascii="Helvetica Neue" w:eastAsiaTheme="minorHAnsi" w:hAnsi="Helvetica Neue"/>
          <w:color w:val="666666"/>
        </w:rPr>
        <w:t xml:space="preserve">del docente dell’Università di Trieste </w:t>
      </w:r>
      <w:r w:rsidR="00E70E3C">
        <w:rPr>
          <w:rFonts w:ascii="Helvetica Neue" w:eastAsiaTheme="minorHAnsi" w:hAnsi="Helvetica Neue"/>
          <w:color w:val="666666"/>
        </w:rPr>
        <w:t>s</w:t>
      </w:r>
      <w:r w:rsidR="00E70E3C" w:rsidRPr="00730CAC">
        <w:rPr>
          <w:rFonts w:ascii="Helvetica Neue" w:eastAsiaTheme="minorHAnsi" w:hAnsi="Helvetica Neue"/>
          <w:b/>
          <w:color w:val="666666"/>
        </w:rPr>
        <w:t>ottolinea</w:t>
      </w:r>
      <w:r w:rsidR="00C771DC" w:rsidRPr="00C771DC">
        <w:rPr>
          <w:rFonts w:ascii="Helvetica Neue" w:eastAsiaTheme="minorHAnsi" w:hAnsi="Helvetica Neue"/>
          <w:b/>
          <w:color w:val="666666"/>
        </w:rPr>
        <w:t xml:space="preserve"> i contenuti degli obblighi generali per la gestione delle emergenze</w:t>
      </w:r>
      <w:r w:rsidR="00E70E3C" w:rsidRPr="00730CAC">
        <w:rPr>
          <w:rFonts w:ascii="Helvetica Neue" w:eastAsiaTheme="minorHAnsi" w:hAnsi="Helvetica Neue"/>
          <w:b/>
          <w:color w:val="666666"/>
        </w:rPr>
        <w:t xml:space="preserve">, </w:t>
      </w:r>
      <w:r w:rsidR="00C771DC" w:rsidRPr="00C771DC">
        <w:rPr>
          <w:rFonts w:ascii="Helvetica Neue" w:eastAsiaTheme="minorHAnsi" w:hAnsi="Helvetica Neue"/>
          <w:b/>
          <w:color w:val="666666"/>
        </w:rPr>
        <w:t xml:space="preserve">come individuati nell’art. 43 del </w:t>
      </w:r>
      <w:proofErr w:type="spellStart"/>
      <w:proofErr w:type="gramStart"/>
      <w:r w:rsidR="00C771DC" w:rsidRPr="00C771DC">
        <w:rPr>
          <w:rFonts w:ascii="Helvetica Neue" w:eastAsiaTheme="minorHAnsi" w:hAnsi="Helvetica Neue"/>
          <w:b/>
          <w:color w:val="666666"/>
        </w:rPr>
        <w:t>D.Lgs</w:t>
      </w:r>
      <w:proofErr w:type="gramEnd"/>
      <w:r w:rsidR="00C771DC" w:rsidRPr="00C771DC">
        <w:rPr>
          <w:rFonts w:ascii="Helvetica Neue" w:eastAsiaTheme="minorHAnsi" w:hAnsi="Helvetica Neue"/>
          <w:b/>
          <w:color w:val="666666"/>
        </w:rPr>
        <w:t>.</w:t>
      </w:r>
      <w:proofErr w:type="spellEnd"/>
      <w:r w:rsidR="00C771DC" w:rsidRPr="00C771DC">
        <w:rPr>
          <w:rFonts w:ascii="Helvetica Neue" w:eastAsiaTheme="minorHAnsi" w:hAnsi="Helvetica Neue"/>
          <w:b/>
          <w:color w:val="666666"/>
        </w:rPr>
        <w:t xml:space="preserve"> 81/08, </w:t>
      </w:r>
      <w:r w:rsidR="00E70E3C" w:rsidRPr="00730CAC">
        <w:rPr>
          <w:rFonts w:ascii="Helvetica Neue" w:eastAsiaTheme="minorHAnsi" w:hAnsi="Helvetica Neue"/>
          <w:b/>
          <w:color w:val="666666"/>
        </w:rPr>
        <w:t>mettendoli</w:t>
      </w:r>
      <w:r w:rsidR="00C771DC" w:rsidRPr="00C771DC">
        <w:rPr>
          <w:rFonts w:ascii="Helvetica Neue" w:eastAsiaTheme="minorHAnsi" w:hAnsi="Helvetica Neue"/>
          <w:b/>
          <w:color w:val="666666"/>
        </w:rPr>
        <w:t xml:space="preserve"> in relazione agli obblighi previsti </w:t>
      </w:r>
      <w:r w:rsidR="00E70E3C" w:rsidRPr="00730CAC">
        <w:rPr>
          <w:rFonts w:ascii="Helvetica Neue" w:eastAsiaTheme="minorHAnsi" w:hAnsi="Helvetica Neue"/>
          <w:b/>
          <w:color w:val="666666"/>
        </w:rPr>
        <w:t xml:space="preserve">per il datore di lavoro e dei </w:t>
      </w:r>
      <w:r w:rsidR="00C771DC" w:rsidRPr="00C771DC">
        <w:rPr>
          <w:rFonts w:ascii="Helvetica Neue" w:eastAsiaTheme="minorHAnsi" w:hAnsi="Helvetica Neue"/>
          <w:b/>
          <w:color w:val="666666"/>
        </w:rPr>
        <w:t>dirigenti dall’art. 18 del medesimo decreto.</w:t>
      </w:r>
    </w:p>
    <w:p w14:paraId="4C22EB44" w14:textId="473F9874" w:rsidR="00C771DC" w:rsidRPr="00C771DC" w:rsidRDefault="00E70E3C" w:rsidP="00C771DC">
      <w:pPr>
        <w:shd w:val="clear" w:color="auto" w:fill="FFFFFF"/>
        <w:spacing w:after="150"/>
        <w:jc w:val="both"/>
        <w:rPr>
          <w:rFonts w:ascii="Helvetica Neue" w:eastAsiaTheme="minorHAnsi" w:hAnsi="Helvetica Neue"/>
          <w:color w:val="666666"/>
        </w:rPr>
      </w:pPr>
      <w:r>
        <w:rPr>
          <w:rFonts w:ascii="Helvetica Neue" w:eastAsiaTheme="minorHAnsi" w:hAnsi="Helvetica Neue"/>
          <w:color w:val="666666"/>
        </w:rPr>
        <w:t xml:space="preserve">Circa </w:t>
      </w:r>
      <w:r w:rsidR="00C771DC" w:rsidRPr="00C771DC">
        <w:rPr>
          <w:rFonts w:ascii="Helvetica Neue" w:eastAsiaTheme="minorHAnsi" w:hAnsi="Helvetica Neue"/>
          <w:color w:val="666666"/>
        </w:rPr>
        <w:t xml:space="preserve">la gestione delle emergenze </w:t>
      </w:r>
      <w:r w:rsidR="00C771DC" w:rsidRPr="00C771DC">
        <w:rPr>
          <w:rFonts w:ascii="Helvetica Neue" w:eastAsiaTheme="minorHAnsi" w:hAnsi="Helvetica Neue"/>
          <w:b/>
          <w:color w:val="666666"/>
        </w:rPr>
        <w:t xml:space="preserve">l’art. 43 del </w:t>
      </w:r>
      <w:proofErr w:type="spellStart"/>
      <w:proofErr w:type="gramStart"/>
      <w:r w:rsidR="00C771DC" w:rsidRPr="00C771DC">
        <w:rPr>
          <w:rFonts w:ascii="Helvetica Neue" w:eastAsiaTheme="minorHAnsi" w:hAnsi="Helvetica Neue"/>
          <w:b/>
          <w:color w:val="666666"/>
        </w:rPr>
        <w:t>D.Lgs</w:t>
      </w:r>
      <w:proofErr w:type="gramEnd"/>
      <w:r w:rsidR="00C771DC" w:rsidRPr="00C771DC">
        <w:rPr>
          <w:rFonts w:ascii="Helvetica Neue" w:eastAsiaTheme="minorHAnsi" w:hAnsi="Helvetica Neue"/>
          <w:b/>
          <w:color w:val="666666"/>
        </w:rPr>
        <w:t>.</w:t>
      </w:r>
      <w:proofErr w:type="spellEnd"/>
      <w:r w:rsidR="00C771DC" w:rsidRPr="00C771DC">
        <w:rPr>
          <w:rFonts w:ascii="Helvetica Neue" w:eastAsiaTheme="minorHAnsi" w:hAnsi="Helvetica Neue"/>
          <w:b/>
          <w:color w:val="666666"/>
        </w:rPr>
        <w:t xml:space="preserve"> n. 81</w:t>
      </w:r>
      <w:r w:rsidR="00C771DC" w:rsidRPr="00C771DC">
        <w:rPr>
          <w:rFonts w:ascii="Helvetica Neue" w:eastAsiaTheme="minorHAnsi" w:hAnsi="Helvetica Neue"/>
          <w:color w:val="666666"/>
        </w:rPr>
        <w:t xml:space="preserve"> </w:t>
      </w:r>
      <w:r w:rsidRPr="00C771DC">
        <w:rPr>
          <w:rFonts w:ascii="Helvetica Neue" w:eastAsiaTheme="minorHAnsi" w:hAnsi="Helvetica Neue"/>
          <w:color w:val="666666"/>
        </w:rPr>
        <w:t>recupera</w:t>
      </w:r>
      <w:r w:rsidR="00C771DC" w:rsidRPr="00C771DC">
        <w:rPr>
          <w:rFonts w:ascii="Helvetica Neue" w:eastAsiaTheme="minorHAnsi" w:hAnsi="Helvetica Neue"/>
          <w:color w:val="666666"/>
        </w:rPr>
        <w:t xml:space="preserve"> i contenuti già presenti </w:t>
      </w:r>
      <w:r w:rsidR="00C771DC" w:rsidRPr="00C771DC">
        <w:rPr>
          <w:rFonts w:ascii="Helvetica Neue" w:eastAsiaTheme="minorHAnsi" w:hAnsi="Helvetica Neue"/>
          <w:b/>
          <w:color w:val="666666"/>
        </w:rPr>
        <w:t xml:space="preserve">nell’art. 12 del "vecchio" </w:t>
      </w:r>
      <w:proofErr w:type="spellStart"/>
      <w:proofErr w:type="gramStart"/>
      <w:r w:rsidR="00C771DC" w:rsidRPr="00C771DC">
        <w:rPr>
          <w:rFonts w:ascii="Helvetica Neue" w:eastAsiaTheme="minorHAnsi" w:hAnsi="Helvetica Neue"/>
          <w:b/>
          <w:color w:val="666666"/>
        </w:rPr>
        <w:t>D.Lgs</w:t>
      </w:r>
      <w:proofErr w:type="gramEnd"/>
      <w:r w:rsidR="00C771DC" w:rsidRPr="00C771DC">
        <w:rPr>
          <w:rFonts w:ascii="Helvetica Neue" w:eastAsiaTheme="minorHAnsi" w:hAnsi="Helvetica Neue"/>
          <w:b/>
          <w:color w:val="666666"/>
        </w:rPr>
        <w:t>.</w:t>
      </w:r>
      <w:proofErr w:type="spellEnd"/>
      <w:r w:rsidR="00C771DC" w:rsidRPr="00C771DC">
        <w:rPr>
          <w:rFonts w:ascii="Helvetica Neue" w:eastAsiaTheme="minorHAnsi" w:hAnsi="Helvetica Neue"/>
          <w:b/>
          <w:color w:val="666666"/>
        </w:rPr>
        <w:t xml:space="preserve"> 626/94,</w:t>
      </w:r>
      <w:r w:rsidR="00C771DC" w:rsidRPr="00C771DC">
        <w:rPr>
          <w:rFonts w:ascii="Helvetica Neue" w:eastAsiaTheme="minorHAnsi" w:hAnsi="Helvetica Neue"/>
          <w:color w:val="666666"/>
        </w:rPr>
        <w:t xml:space="preserve"> </w:t>
      </w:r>
      <w:r w:rsidRPr="00C771DC">
        <w:rPr>
          <w:rFonts w:ascii="Helvetica Neue" w:eastAsiaTheme="minorHAnsi" w:hAnsi="Helvetica Neue"/>
          <w:color w:val="666666"/>
        </w:rPr>
        <w:t>considerando</w:t>
      </w:r>
      <w:r w:rsidR="002D4F20">
        <w:rPr>
          <w:rFonts w:ascii="Helvetica Neue" w:eastAsiaTheme="minorHAnsi" w:hAnsi="Helvetica Neue"/>
          <w:color w:val="666666"/>
        </w:rPr>
        <w:t xml:space="preserve"> da un lato l’obbligo del</w:t>
      </w:r>
      <w:r w:rsidR="00C771DC" w:rsidRPr="00C771DC">
        <w:rPr>
          <w:rFonts w:ascii="Helvetica Neue" w:eastAsiaTheme="minorHAnsi" w:hAnsi="Helvetica Neue"/>
          <w:color w:val="666666"/>
        </w:rPr>
        <w:t xml:space="preserve"> datore di lavoro di organizzare "i necessari rapporti con i servizi pubblici competenti in materia di primo soccorso, salvataggio, lotta antincendio e gestione delle emergenze" e dall’altro, quello di assicurarsi che </w:t>
      </w:r>
      <w:r>
        <w:rPr>
          <w:rFonts w:ascii="Helvetica Neue" w:eastAsiaTheme="minorHAnsi" w:hAnsi="Helvetica Neue"/>
          <w:color w:val="666666"/>
        </w:rPr>
        <w:t>negli ambienti</w:t>
      </w:r>
      <w:r w:rsidR="00C771DC" w:rsidRPr="00C771DC">
        <w:rPr>
          <w:rFonts w:ascii="Helvetica Neue" w:eastAsiaTheme="minorHAnsi" w:hAnsi="Helvetica Neue"/>
          <w:color w:val="666666"/>
        </w:rPr>
        <w:t xml:space="preserve"> di lavoro siano </w:t>
      </w:r>
      <w:r w:rsidRPr="00C771DC">
        <w:rPr>
          <w:rFonts w:ascii="Helvetica Neue" w:eastAsiaTheme="minorHAnsi" w:hAnsi="Helvetica Neue"/>
          <w:color w:val="666666"/>
        </w:rPr>
        <w:t>indicati</w:t>
      </w:r>
      <w:r w:rsidR="00C771DC" w:rsidRPr="00C771DC">
        <w:rPr>
          <w:rFonts w:ascii="Helvetica Neue" w:eastAsiaTheme="minorHAnsi" w:hAnsi="Helvetica Neue"/>
          <w:color w:val="666666"/>
        </w:rPr>
        <w:t xml:space="preserve"> </w:t>
      </w:r>
      <w:r>
        <w:rPr>
          <w:rFonts w:ascii="Helvetica Neue" w:eastAsiaTheme="minorHAnsi" w:hAnsi="Helvetica Neue"/>
          <w:color w:val="666666"/>
        </w:rPr>
        <w:t>anticipatamente</w:t>
      </w:r>
      <w:r w:rsidR="00C771DC" w:rsidRPr="00C771DC">
        <w:rPr>
          <w:rFonts w:ascii="Helvetica Neue" w:eastAsiaTheme="minorHAnsi" w:hAnsi="Helvetica Neue"/>
          <w:color w:val="666666"/>
        </w:rPr>
        <w:t xml:space="preserve"> i lavoratori incaricati delle misure di prevenzione incendi, di evacuazione, di salvataggio, di primo soccorso e, comunque, di gestione dell’emergenza. Inoltre è previsto </w:t>
      </w:r>
      <w:r>
        <w:rPr>
          <w:rFonts w:ascii="Helvetica Neue" w:eastAsiaTheme="minorHAnsi" w:hAnsi="Helvetica Neue"/>
          <w:color w:val="666666"/>
        </w:rPr>
        <w:t xml:space="preserve">per il </w:t>
      </w:r>
      <w:r w:rsidR="00C771DC" w:rsidRPr="00C771DC">
        <w:rPr>
          <w:rFonts w:ascii="Helvetica Neue" w:eastAsiaTheme="minorHAnsi" w:hAnsi="Helvetica Neue"/>
          <w:color w:val="666666"/>
        </w:rPr>
        <w:t xml:space="preserve">datore di lavoro l’obbligo di informare i lavoratori esposti a un pericolo grave e immediato "circa le misure predisposte e i comportamenti da adottare" e di </w:t>
      </w:r>
      <w:r w:rsidR="000F2E1C" w:rsidRPr="00C771DC">
        <w:rPr>
          <w:rFonts w:ascii="Helvetica Neue" w:eastAsiaTheme="minorHAnsi" w:hAnsi="Helvetica Neue"/>
          <w:color w:val="666666"/>
        </w:rPr>
        <w:t>prevedere</w:t>
      </w:r>
      <w:r w:rsidR="00C771DC" w:rsidRPr="00C771DC">
        <w:rPr>
          <w:rFonts w:ascii="Helvetica Neue" w:eastAsiaTheme="minorHAnsi" w:hAnsi="Helvetica Neue"/>
          <w:color w:val="666666"/>
        </w:rPr>
        <w:t xml:space="preserve"> gli interventi, prendere i p</w:t>
      </w:r>
      <w:r w:rsidR="000F2E1C">
        <w:rPr>
          <w:rFonts w:ascii="Helvetica Neue" w:eastAsiaTheme="minorHAnsi" w:hAnsi="Helvetica Neue"/>
          <w:color w:val="666666"/>
        </w:rPr>
        <w:t xml:space="preserve">rovvedimenti </w:t>
      </w:r>
      <w:r w:rsidR="001A0F11">
        <w:rPr>
          <w:rFonts w:ascii="Helvetica Neue" w:eastAsiaTheme="minorHAnsi" w:hAnsi="Helvetica Neue"/>
          <w:color w:val="666666"/>
        </w:rPr>
        <w:t xml:space="preserve">necessari </w:t>
      </w:r>
      <w:r w:rsidR="000F2E1C">
        <w:rPr>
          <w:rFonts w:ascii="Helvetica Neue" w:eastAsiaTheme="minorHAnsi" w:hAnsi="Helvetica Neue"/>
          <w:color w:val="666666"/>
        </w:rPr>
        <w:t>e dare le indicazion</w:t>
      </w:r>
      <w:r w:rsidR="00C771DC" w:rsidRPr="00C771DC">
        <w:rPr>
          <w:rFonts w:ascii="Helvetica Neue" w:eastAsiaTheme="minorHAnsi" w:hAnsi="Helvetica Neue"/>
          <w:color w:val="666666"/>
        </w:rPr>
        <w:t>i "affinché i lavoratori, in caso di pericolo grave e immediato che non può essere evitato, possano cessare la loro attività, o mettersi al sicuro, abbandonando immediatamente il luogo di lavoro" ed affinché qualsiasi lavoratore, nell’imposs</w:t>
      </w:r>
      <w:r w:rsidR="000F2E1C">
        <w:rPr>
          <w:rFonts w:ascii="Helvetica Neue" w:eastAsiaTheme="minorHAnsi" w:hAnsi="Helvetica Neue"/>
          <w:color w:val="666666"/>
        </w:rPr>
        <w:t>ibilità di contattare il suo superiore gerarchico, qualora</w:t>
      </w:r>
      <w:r w:rsidR="00C771DC" w:rsidRPr="00C771DC">
        <w:rPr>
          <w:rFonts w:ascii="Helvetica Neue" w:eastAsiaTheme="minorHAnsi" w:hAnsi="Helvetica Neue"/>
          <w:color w:val="666666"/>
        </w:rPr>
        <w:t xml:space="preserve"> vi sia un pericolo grave e immediato per la propria sicurezza o per quella di altre persone</w:t>
      </w:r>
      <w:r w:rsidR="001A0F11">
        <w:rPr>
          <w:rFonts w:ascii="Helvetica Neue" w:eastAsiaTheme="minorHAnsi" w:hAnsi="Helvetica Neue"/>
          <w:color w:val="666666"/>
        </w:rPr>
        <w:t>,</w:t>
      </w:r>
      <w:r w:rsidR="00C771DC" w:rsidRPr="00C771DC">
        <w:rPr>
          <w:rFonts w:ascii="Helvetica Neue" w:eastAsiaTheme="minorHAnsi" w:hAnsi="Helvetica Neue"/>
          <w:color w:val="666666"/>
        </w:rPr>
        <w:t xml:space="preserve"> "possa prendere le misure adeguate per evitare le consegne di tale pericolo, tenendo conto delle sue conoscenze e dei mezzi tecnici disponibili".</w:t>
      </w:r>
    </w:p>
    <w:p w14:paraId="72A85AC7" w14:textId="77777777" w:rsidR="00C771DC" w:rsidRPr="00C771DC" w:rsidRDefault="00C771DC" w:rsidP="00C771DC">
      <w:pPr>
        <w:shd w:val="clear" w:color="auto" w:fill="FFFFFF"/>
        <w:spacing w:after="150"/>
        <w:jc w:val="both"/>
        <w:rPr>
          <w:rFonts w:ascii="Helvetica Neue" w:eastAsiaTheme="minorHAnsi" w:hAnsi="Helvetica Neue"/>
          <w:color w:val="666666"/>
        </w:rPr>
      </w:pPr>
      <w:r w:rsidRPr="00C771DC">
        <w:rPr>
          <w:rFonts w:ascii="Helvetica Neue" w:eastAsiaTheme="minorHAnsi" w:hAnsi="Helvetica Neue"/>
          <w:color w:val="666666"/>
        </w:rPr>
        <w:t>Quanto ai lavoratori, nell’ottica di una gestione partecipa</w:t>
      </w:r>
      <w:r w:rsidR="000F2E1C">
        <w:rPr>
          <w:rFonts w:ascii="Helvetica Neue" w:eastAsiaTheme="minorHAnsi" w:hAnsi="Helvetica Neue"/>
          <w:color w:val="666666"/>
        </w:rPr>
        <w:t xml:space="preserve">ta e condivisa della sicurezza </w:t>
      </w:r>
      <w:r w:rsidR="001A0F11">
        <w:rPr>
          <w:rFonts w:ascii="Helvetica Neue" w:eastAsiaTheme="minorHAnsi" w:hAnsi="Helvetica Neue"/>
          <w:color w:val="666666"/>
        </w:rPr>
        <w:t>hanno l’</w:t>
      </w:r>
      <w:r w:rsidRPr="00C771DC">
        <w:rPr>
          <w:rFonts w:ascii="Helvetica Neue" w:eastAsiaTheme="minorHAnsi" w:hAnsi="Helvetica Neue"/>
          <w:color w:val="666666"/>
        </w:rPr>
        <w:t xml:space="preserve">obbligo di segnalazione </w:t>
      </w:r>
      <w:r w:rsidR="001A0F11">
        <w:rPr>
          <w:rFonts w:ascii="Helvetica Neue" w:eastAsiaTheme="minorHAnsi" w:hAnsi="Helvetica Neue"/>
          <w:color w:val="666666"/>
        </w:rPr>
        <w:t xml:space="preserve">al datore, ai dirigenti o ai </w:t>
      </w:r>
      <w:r w:rsidRPr="00C771DC">
        <w:rPr>
          <w:rFonts w:ascii="Helvetica Neue" w:eastAsiaTheme="minorHAnsi" w:hAnsi="Helvetica Neue"/>
          <w:color w:val="666666"/>
        </w:rPr>
        <w:t xml:space="preserve">preposti, </w:t>
      </w:r>
      <w:r w:rsidR="000F2E1C">
        <w:rPr>
          <w:rFonts w:ascii="Helvetica Neue" w:eastAsiaTheme="minorHAnsi" w:hAnsi="Helvetica Neue"/>
          <w:color w:val="666666"/>
        </w:rPr>
        <w:t>di</w:t>
      </w:r>
      <w:r w:rsidRPr="00C771DC">
        <w:rPr>
          <w:rFonts w:ascii="Helvetica Neue" w:eastAsiaTheme="minorHAnsi" w:hAnsi="Helvetica Neue"/>
          <w:color w:val="666666"/>
        </w:rPr>
        <w:t xml:space="preserve"> eventuali deficienze dei mezzi e dei dispositivi di sicurez</w:t>
      </w:r>
      <w:r w:rsidR="001A0F11">
        <w:rPr>
          <w:rFonts w:ascii="Helvetica Neue" w:eastAsiaTheme="minorHAnsi" w:hAnsi="Helvetica Neue"/>
          <w:color w:val="666666"/>
        </w:rPr>
        <w:t>za e di protezione individuale,</w:t>
      </w:r>
      <w:r w:rsidRPr="00C771DC">
        <w:rPr>
          <w:rFonts w:ascii="Helvetica Neue" w:eastAsiaTheme="minorHAnsi" w:hAnsi="Helvetica Neue"/>
          <w:color w:val="666666"/>
        </w:rPr>
        <w:t xml:space="preserve"> sono anche coinvolti direttamente nella gestione delle situazioni di emergenza, attraverso le designazioni che il datore è chiamato a fare nelle diverse squadre.</w:t>
      </w:r>
    </w:p>
    <w:p w14:paraId="3FAF84A5" w14:textId="77777777" w:rsidR="00790CA7" w:rsidRPr="00C771DC" w:rsidRDefault="00730CAC" w:rsidP="00C771DC">
      <w:pPr>
        <w:jc w:val="center"/>
      </w:pPr>
    </w:p>
    <w:sectPr w:rsidR="00790CA7" w:rsidRPr="00C771DC" w:rsidSect="009753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haroni">
    <w:altName w:val="Tahoma"/>
    <w:charset w:val="B1"/>
    <w:family w:val="auto"/>
    <w:pitch w:val="variable"/>
    <w:sig w:usb0="00000800" w:usb1="00000000" w:usb2="00000000" w:usb3="00000000" w:csb0="0000002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C"/>
    <w:rsid w:val="000F2E1C"/>
    <w:rsid w:val="001A0F11"/>
    <w:rsid w:val="00233D01"/>
    <w:rsid w:val="002A4116"/>
    <w:rsid w:val="002D4F20"/>
    <w:rsid w:val="00730CAC"/>
    <w:rsid w:val="0097537C"/>
    <w:rsid w:val="00C771DC"/>
    <w:rsid w:val="00E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4E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1D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771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Vergallo</dc:creator>
  <cp:keywords/>
  <dc:description/>
  <cp:lastModifiedBy>Alessandro Vergallo</cp:lastModifiedBy>
  <cp:revision>3</cp:revision>
  <dcterms:created xsi:type="dcterms:W3CDTF">2017-10-17T07:29:00Z</dcterms:created>
  <dcterms:modified xsi:type="dcterms:W3CDTF">2017-10-17T08:14:00Z</dcterms:modified>
</cp:coreProperties>
</file>